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CA34D7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7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A4C2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D857A3">
        <w:rPr>
          <w:rFonts w:ascii="Times New Roman" w:hAnsi="Times New Roman" w:cs="Times New Roman"/>
          <w:b/>
          <w:bCs/>
          <w:sz w:val="24"/>
          <w:szCs w:val="24"/>
        </w:rPr>
        <w:t>.06.2022</w:t>
      </w:r>
    </w:p>
    <w:p w:rsidR="002F6ABC" w:rsidRPr="00D857A3" w:rsidRDefault="002F6ABC" w:rsidP="00D85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A3" w:rsidRDefault="00D857A3" w:rsidP="00D8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A3">
        <w:rPr>
          <w:rFonts w:ascii="Times New Roman" w:hAnsi="Times New Roman" w:cs="Times New Roman"/>
          <w:b/>
          <w:sz w:val="24"/>
          <w:szCs w:val="24"/>
        </w:rPr>
        <w:t>Более 250 предпринимателей края привлекли финансирование при помощи «зонтичных» поручительств</w:t>
      </w:r>
    </w:p>
    <w:p w:rsidR="00D857A3" w:rsidRPr="00D857A3" w:rsidRDefault="00D857A3" w:rsidP="00D85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7A3" w:rsidRDefault="00D857A3" w:rsidP="00D857A3">
      <w:pPr>
        <w:pStyle w:val="aa"/>
        <w:ind w:firstLine="708"/>
        <w:jc w:val="both"/>
      </w:pPr>
      <w:r w:rsidRPr="00D857A3">
        <w:t xml:space="preserve">Корпорация МСП провела в Красноярске в центре «Мой бизнес» встречу с </w:t>
      </w:r>
      <w:r>
        <w:t>предпринимателями</w:t>
      </w:r>
      <w:r w:rsidR="00851D06">
        <w:t xml:space="preserve"> </w:t>
      </w:r>
      <w:r>
        <w:t>края</w:t>
      </w:r>
      <w:r w:rsidRPr="00D857A3">
        <w:t xml:space="preserve">, на которой обсудили реализацию мер поддержки малого и среднего </w:t>
      </w:r>
      <w:r w:rsidR="002239C1">
        <w:t>бизнеса</w:t>
      </w:r>
      <w:r w:rsidRPr="00D857A3">
        <w:t xml:space="preserve">. </w:t>
      </w:r>
    </w:p>
    <w:p w:rsidR="00D857A3" w:rsidRPr="00D857A3" w:rsidRDefault="00D857A3" w:rsidP="00D857A3">
      <w:pPr>
        <w:pStyle w:val="aa"/>
        <w:ind w:firstLine="708"/>
        <w:jc w:val="both"/>
      </w:pPr>
      <w:r w:rsidRPr="00D857A3">
        <w:t xml:space="preserve">В мероприятии приняли участие заместитель генерального директора Корпорации МСП Кирилл Коломийцев, </w:t>
      </w:r>
      <w:r w:rsidRPr="00D857A3">
        <w:rPr>
          <w:bCs/>
        </w:rPr>
        <w:t xml:space="preserve">министр экономики и регионального развития Красноярского края </w:t>
      </w:r>
      <w:r w:rsidRPr="00D857A3">
        <w:t xml:space="preserve">Анна Гарнец и руководитель агентства развития малого и среднего предпринимательства Красноярского края </w:t>
      </w:r>
      <w:r w:rsidRPr="00D857A3">
        <w:rPr>
          <w:bCs/>
        </w:rPr>
        <w:t>Татьяна Бочарова</w:t>
      </w:r>
      <w:r w:rsidRPr="00D857A3">
        <w:t>.</w:t>
      </w:r>
    </w:p>
    <w:p w:rsidR="00D857A3" w:rsidRPr="00D857A3" w:rsidRDefault="00D857A3" w:rsidP="00D857A3">
      <w:pPr>
        <w:pStyle w:val="aa"/>
        <w:ind w:firstLine="708"/>
        <w:jc w:val="both"/>
        <w:rPr>
          <w:i/>
        </w:rPr>
      </w:pPr>
      <w:r w:rsidRPr="00D857A3">
        <w:rPr>
          <w:i/>
        </w:rPr>
        <w:t xml:space="preserve">«Работа над развитием системы мер поддержки в Красноярском крае в дальнейшем будет носить еще более интенсивный характер. Это связано с тем, что мы рассматриваем текущую экономическую ситуацию как время больших возможностей для Красноярского края, учитывая ресурсы нашего бизнеса. В течение лета будет сформирован очередной пакет региональных мер поддержки, который будет носить более стимулирующий и инвестиционный характер. Также мы понимаем, что для любого бизнеса основная мера поддержки – это стабильный и долгосрочный спрос. Поэтому в крае ведется работа над созданием новых форматов кооперации малых и средних компаний с крупным бизнесом», – рассказала </w:t>
      </w:r>
      <w:r w:rsidRPr="00D857A3">
        <w:rPr>
          <w:bCs/>
          <w:i/>
        </w:rPr>
        <w:t xml:space="preserve">министр экономики и регионального развития </w:t>
      </w:r>
      <w:bookmarkStart w:id="0" w:name="_GoBack"/>
      <w:bookmarkEnd w:id="0"/>
      <w:r w:rsidRPr="00D857A3">
        <w:rPr>
          <w:bCs/>
          <w:i/>
        </w:rPr>
        <w:t xml:space="preserve">края </w:t>
      </w:r>
      <w:r w:rsidRPr="00D857A3">
        <w:rPr>
          <w:i/>
        </w:rPr>
        <w:t>Анна Гарнец.</w:t>
      </w:r>
    </w:p>
    <w:p w:rsidR="00D857A3" w:rsidRPr="00D857A3" w:rsidRDefault="00D857A3" w:rsidP="00D857A3">
      <w:pPr>
        <w:pStyle w:val="aa"/>
        <w:ind w:firstLine="708"/>
        <w:jc w:val="both"/>
      </w:pPr>
      <w:r>
        <w:t>На встрече предпринимателям региона напомнили, что д</w:t>
      </w:r>
      <w:r w:rsidRPr="00D857A3">
        <w:t>ля бизнеса реализуются антик</w:t>
      </w:r>
      <w:r>
        <w:t>ризисные программы кредитования</w:t>
      </w:r>
      <w:r w:rsidRPr="00D857A3">
        <w:t xml:space="preserve">. Чтобы </w:t>
      </w:r>
      <w:r>
        <w:t>взять</w:t>
      </w:r>
      <w:r w:rsidR="00851D06">
        <w:t xml:space="preserve"> </w:t>
      </w:r>
      <w:r>
        <w:t xml:space="preserve">такой </w:t>
      </w:r>
      <w:r w:rsidRPr="00D857A3">
        <w:t xml:space="preserve">кредит, можно воспользоваться «зонтичным» поручительством Корпорации МСП. </w:t>
      </w:r>
    </w:p>
    <w:p w:rsidR="00D857A3" w:rsidRPr="00D857A3" w:rsidRDefault="00D857A3" w:rsidP="001A4C2C">
      <w:pPr>
        <w:pStyle w:val="aa"/>
        <w:ind w:firstLine="708"/>
        <w:jc w:val="both"/>
      </w:pPr>
      <w:r>
        <w:t>П</w:t>
      </w:r>
      <w:r w:rsidRPr="00D857A3">
        <w:t xml:space="preserve">о данным на середину июня в </w:t>
      </w:r>
      <w:r>
        <w:t>этом году б</w:t>
      </w:r>
      <w:r w:rsidRPr="00D857A3">
        <w:t xml:space="preserve">олее 250 предпринимателей Красноярского края получили гарантии и поручительства Корпорации МСП на </w:t>
      </w:r>
      <w:r w:rsidR="00CC6E54">
        <w:t xml:space="preserve">сумму </w:t>
      </w:r>
      <w:r w:rsidRPr="00D857A3">
        <w:t>более 2,4 млрд рублей. По сравнению с аналогичным периодом прошлого года количество получателей гарантий</w:t>
      </w:r>
      <w:r>
        <w:t>ной поддержки увеличилось более</w:t>
      </w:r>
      <w:r w:rsidRPr="00D857A3">
        <w:t xml:space="preserve"> чем в 5 раз. </w:t>
      </w:r>
      <w:r>
        <w:t xml:space="preserve">Главную </w:t>
      </w:r>
      <w:r w:rsidRPr="00D857A3">
        <w:t xml:space="preserve">роль в расширении охвата играет «зонтичный» механизм предоставления поручительств. </w:t>
      </w:r>
    </w:p>
    <w:p w:rsidR="00D857A3" w:rsidRPr="00D857A3" w:rsidRDefault="00D857A3" w:rsidP="00D857A3">
      <w:pPr>
        <w:pStyle w:val="aa"/>
        <w:ind w:firstLine="708"/>
        <w:jc w:val="both"/>
        <w:rPr>
          <w:i/>
        </w:rPr>
      </w:pPr>
      <w:r w:rsidRPr="00D857A3">
        <w:rPr>
          <w:i/>
        </w:rPr>
        <w:t>«Микро- и малый бизнес больше всего нуждается в поручительствах, так как может не обладать необходимым для получения кредита залогом. В этом случае предприниматели могут привлечь финансирование с использованием «зонтичного» механизма. 50% риска при этом возьмет на себя Корпорация, а поручительство будет выдано в банке в момент получения кредита», – рассказал заместитель генерального директора Корпорации МСП Кирилл Коломийцев.</w:t>
      </w:r>
    </w:p>
    <w:p w:rsidR="00D857A3" w:rsidRPr="00D857A3" w:rsidRDefault="00D857A3" w:rsidP="00D857A3">
      <w:pPr>
        <w:pStyle w:val="aa"/>
        <w:ind w:firstLine="708"/>
        <w:jc w:val="both"/>
      </w:pPr>
      <w:r w:rsidRPr="00D857A3">
        <w:t>Также теперь молодым и начинающим предпринимателям доступны в банках льготные кредиты, по которым можно покрыть риски до 90</w:t>
      </w:r>
      <w:r w:rsidR="00CC6E54" w:rsidRPr="00CC6E54">
        <w:t>%</w:t>
      </w:r>
      <w:r w:rsidR="002239C1">
        <w:t>:</w:t>
      </w:r>
      <w:r w:rsidR="00CC6E54">
        <w:t xml:space="preserve"> за счё</w:t>
      </w:r>
      <w:r w:rsidRPr="00D857A3">
        <w:t>т совмещения «зонтичного» механизма и поручительства регионального центра «Мой бизнес»</w:t>
      </w:r>
      <w:r w:rsidR="00CC6E54">
        <w:t xml:space="preserve">, который </w:t>
      </w:r>
      <w:r w:rsidR="002239C1">
        <w:t>работает в крае</w:t>
      </w:r>
      <w:r w:rsidR="00CC6E54">
        <w:t xml:space="preserve"> в рамках нацпроектов «Малое и среднее предпринимательство» и «Международная кооперация и экспорт».</w:t>
      </w:r>
      <w:r w:rsidRPr="00D857A3">
        <w:t xml:space="preserve"> Для всех остальных представителей малого и среднего бизнеса решено при таком совмещении повысить покрытие поручительств по кредитным обязательствам до 70</w:t>
      </w:r>
      <w:r w:rsidR="00CC6E54">
        <w:t>%</w:t>
      </w:r>
      <w:r w:rsidRPr="00D857A3">
        <w:t>.</w:t>
      </w:r>
    </w:p>
    <w:p w:rsidR="00D857A3" w:rsidRDefault="00D857A3" w:rsidP="00D857A3">
      <w:pPr>
        <w:pStyle w:val="aa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Ещё</w:t>
      </w:r>
      <w:r w:rsidRPr="00D857A3">
        <w:rPr>
          <w:lang w:eastAsia="ru-RU"/>
        </w:rPr>
        <w:t xml:space="preserve"> одно направление поддержки – расширение рынков сбыта. В этом году будет разработан </w:t>
      </w:r>
      <w:r w:rsidR="00CC6E54">
        <w:rPr>
          <w:lang w:eastAsia="ru-RU"/>
        </w:rPr>
        <w:t xml:space="preserve">специальный </w:t>
      </w:r>
      <w:r w:rsidRPr="00D857A3">
        <w:rPr>
          <w:lang w:eastAsia="ru-RU"/>
        </w:rPr>
        <w:t>механизм «офсетных» договоров в рамках 223-ФЗ. Крупнейшие заказчики смогут заключать долгосрочные договоры с малым и средним бизнесом. Это гарантирует компаниям из сферы малого и среднего предпринимательства сбыт продукции.</w:t>
      </w:r>
      <w:r w:rsidR="00CC6E54">
        <w:rPr>
          <w:lang w:eastAsia="ru-RU"/>
        </w:rPr>
        <w:t xml:space="preserve"> Отметим, что в 2022 году </w:t>
      </w:r>
      <w:r w:rsidRPr="00D857A3">
        <w:rPr>
          <w:lang w:eastAsia="ru-RU"/>
        </w:rPr>
        <w:t xml:space="preserve">крупные компании с госучастием заключили договоры закупки по 223-ФЗ с малым и средним бизнесом Красноярского края на общую сумму более 33,7 млрд рублей. </w:t>
      </w:r>
    </w:p>
    <w:p w:rsidR="007700E7" w:rsidRDefault="007700E7" w:rsidP="00D857A3">
      <w:pPr>
        <w:pStyle w:val="aa"/>
        <w:ind w:firstLine="708"/>
        <w:jc w:val="both"/>
        <w:rPr>
          <w:lang w:eastAsia="ru-RU"/>
        </w:rPr>
      </w:pPr>
      <w:r>
        <w:rPr>
          <w:lang w:eastAsia="ru-RU"/>
        </w:rPr>
        <w:t xml:space="preserve">Подробнее о работе Корпорации МСП предприниматели региона могут узнать на сайте </w:t>
      </w:r>
      <w:hyperlink r:id="rId8" w:history="1">
        <w:r w:rsidRPr="00BF6DD6">
          <w:rPr>
            <w:rStyle w:val="a4"/>
            <w:lang w:eastAsia="ru-RU"/>
          </w:rPr>
          <w:t>https://corpmsp.ru/</w:t>
        </w:r>
      </w:hyperlink>
      <w:r>
        <w:rPr>
          <w:lang w:eastAsia="ru-RU"/>
        </w:rPr>
        <w:t xml:space="preserve">. </w:t>
      </w:r>
    </w:p>
    <w:p w:rsidR="00CC6E54" w:rsidRPr="00F3674A" w:rsidRDefault="00CC6E54" w:rsidP="00D857A3">
      <w:pPr>
        <w:pStyle w:val="aa"/>
        <w:ind w:firstLine="708"/>
        <w:jc w:val="both"/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B6" w:rsidRDefault="003E51B6" w:rsidP="00800905">
      <w:pPr>
        <w:spacing w:after="0" w:line="240" w:lineRule="auto"/>
      </w:pPr>
      <w:r>
        <w:separator/>
      </w:r>
    </w:p>
  </w:endnote>
  <w:endnote w:type="continuationSeparator" w:id="1">
    <w:p w:rsidR="003E51B6" w:rsidRDefault="003E51B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B6" w:rsidRDefault="003E51B6" w:rsidP="00800905">
      <w:pPr>
        <w:spacing w:after="0" w:line="240" w:lineRule="auto"/>
      </w:pPr>
      <w:r>
        <w:separator/>
      </w:r>
    </w:p>
  </w:footnote>
  <w:footnote w:type="continuationSeparator" w:id="1">
    <w:p w:rsidR="003E51B6" w:rsidRDefault="003E51B6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D6"/>
    <w:rsid w:val="00037FB7"/>
    <w:rsid w:val="0008608D"/>
    <w:rsid w:val="00124C40"/>
    <w:rsid w:val="001A4C2C"/>
    <w:rsid w:val="001B66AD"/>
    <w:rsid w:val="001C259D"/>
    <w:rsid w:val="002239C1"/>
    <w:rsid w:val="002F6ABC"/>
    <w:rsid w:val="00377EA3"/>
    <w:rsid w:val="003A2BE6"/>
    <w:rsid w:val="003E51B6"/>
    <w:rsid w:val="003E5564"/>
    <w:rsid w:val="004739E5"/>
    <w:rsid w:val="004B5873"/>
    <w:rsid w:val="004E0352"/>
    <w:rsid w:val="0050097C"/>
    <w:rsid w:val="00534AB5"/>
    <w:rsid w:val="005B6F58"/>
    <w:rsid w:val="006D35DB"/>
    <w:rsid w:val="006E4D88"/>
    <w:rsid w:val="007047B4"/>
    <w:rsid w:val="00755CD6"/>
    <w:rsid w:val="007700E7"/>
    <w:rsid w:val="00800905"/>
    <w:rsid w:val="00851D06"/>
    <w:rsid w:val="008B0A40"/>
    <w:rsid w:val="009270F0"/>
    <w:rsid w:val="00972265"/>
    <w:rsid w:val="009B3CEF"/>
    <w:rsid w:val="009E4417"/>
    <w:rsid w:val="009F10A8"/>
    <w:rsid w:val="00A72534"/>
    <w:rsid w:val="00BC4A12"/>
    <w:rsid w:val="00C76FDA"/>
    <w:rsid w:val="00CA34D7"/>
    <w:rsid w:val="00CC6E54"/>
    <w:rsid w:val="00D71E17"/>
    <w:rsid w:val="00D857A3"/>
    <w:rsid w:val="00D9795A"/>
    <w:rsid w:val="00E6753A"/>
    <w:rsid w:val="00E97704"/>
    <w:rsid w:val="00F8582B"/>
    <w:rsid w:val="00FA367A"/>
    <w:rsid w:val="00FD371E"/>
    <w:rsid w:val="00FE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57A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Prog</cp:lastModifiedBy>
  <cp:revision>27</cp:revision>
  <dcterms:created xsi:type="dcterms:W3CDTF">2021-01-13T15:47:00Z</dcterms:created>
  <dcterms:modified xsi:type="dcterms:W3CDTF">2022-06-29T01:09:00Z</dcterms:modified>
</cp:coreProperties>
</file>